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A3" w:rsidRDefault="009443EE" w:rsidP="009443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EE">
        <w:rPr>
          <w:rFonts w:ascii="Times New Roman" w:hAnsi="Times New Roman" w:cs="Times New Roman"/>
          <w:b/>
          <w:sz w:val="24"/>
          <w:szCs w:val="24"/>
        </w:rPr>
        <w:t>PERC 2011</w:t>
      </w:r>
    </w:p>
    <w:p w:rsidR="009443EE" w:rsidRPr="009443EE" w:rsidRDefault="009443EE" w:rsidP="009443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6A9" w:rsidRPr="009504B6" w:rsidRDefault="002776A9" w:rsidP="008D6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B6">
        <w:rPr>
          <w:rFonts w:ascii="Times New Roman" w:hAnsi="Times New Roman" w:cs="Times New Roman"/>
          <w:b/>
          <w:sz w:val="24"/>
          <w:szCs w:val="24"/>
        </w:rPr>
        <w:t>Details</w:t>
      </w:r>
    </w:p>
    <w:p w:rsidR="002776A9" w:rsidRPr="009504B6" w:rsidRDefault="002776A9" w:rsidP="008D6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3B" w:rsidRPr="009504B6" w:rsidRDefault="008D601B" w:rsidP="00D56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 xml:space="preserve">The name of the company to be analyzed </w:t>
      </w:r>
      <w:r w:rsidR="00654E7C" w:rsidRPr="009504B6">
        <w:rPr>
          <w:rFonts w:ascii="Times New Roman" w:hAnsi="Times New Roman" w:cs="Times New Roman"/>
          <w:sz w:val="24"/>
          <w:szCs w:val="24"/>
        </w:rPr>
        <w:t xml:space="preserve">this year is </w:t>
      </w:r>
      <w:r w:rsidR="00654E7C" w:rsidRPr="009504B6">
        <w:rPr>
          <w:rFonts w:ascii="Times New Roman" w:hAnsi="Times New Roman" w:cs="Times New Roman"/>
          <w:b/>
          <w:sz w:val="24"/>
          <w:szCs w:val="24"/>
        </w:rPr>
        <w:t>Abercrombie &amp; Fitch</w:t>
      </w:r>
      <w:r w:rsidR="00E74AAF" w:rsidRPr="009504B6">
        <w:rPr>
          <w:rFonts w:ascii="Times New Roman" w:hAnsi="Times New Roman" w:cs="Times New Roman"/>
          <w:b/>
          <w:sz w:val="24"/>
          <w:szCs w:val="24"/>
        </w:rPr>
        <w:t xml:space="preserve"> (ANF)</w:t>
      </w:r>
      <w:r w:rsidRPr="009504B6">
        <w:rPr>
          <w:rFonts w:ascii="Times New Roman" w:hAnsi="Times New Roman" w:cs="Times New Roman"/>
          <w:sz w:val="24"/>
          <w:szCs w:val="24"/>
        </w:rPr>
        <w:t>.</w:t>
      </w:r>
      <w:r w:rsidR="00EA0766" w:rsidRPr="009504B6">
        <w:rPr>
          <w:rFonts w:ascii="Times New Roman" w:hAnsi="Times New Roman" w:cs="Times New Roman"/>
          <w:sz w:val="24"/>
          <w:szCs w:val="24"/>
        </w:rPr>
        <w:t xml:space="preserve"> </w:t>
      </w:r>
      <w:r w:rsidR="00D56A27" w:rsidRPr="00323AA3">
        <w:rPr>
          <w:rFonts w:ascii="Times New Roman" w:eastAsia="Times New Roman" w:hAnsi="Times New Roman" w:cs="Times New Roman"/>
          <w:sz w:val="24"/>
          <w:szCs w:val="24"/>
        </w:rPr>
        <w:t>Analyz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>e ANF</w:t>
      </w:r>
      <w:r w:rsidR="00D56A27" w:rsidRPr="0095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A27" w:rsidRPr="00323AA3">
        <w:rPr>
          <w:rFonts w:ascii="Times New Roman" w:eastAsia="Times New Roman" w:hAnsi="Times New Roman" w:cs="Times New Roman"/>
          <w:sz w:val="24"/>
          <w:szCs w:val="24"/>
        </w:rPr>
        <w:t xml:space="preserve">and write a brief report </w:t>
      </w:r>
      <w:r w:rsidR="006C4B3B" w:rsidRPr="009504B6">
        <w:rPr>
          <w:rFonts w:ascii="Times New Roman" w:eastAsia="Times New Roman" w:hAnsi="Times New Roman" w:cs="Times New Roman"/>
          <w:sz w:val="24"/>
          <w:szCs w:val="24"/>
        </w:rPr>
        <w:t>that should include the following:</w:t>
      </w:r>
    </w:p>
    <w:p w:rsidR="006C4B3B" w:rsidRPr="009504B6" w:rsidRDefault="00D56A27" w:rsidP="006C4B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>a macroeconomic and industry analysis</w:t>
      </w:r>
      <w:r w:rsidR="006C4B3B" w:rsidRPr="009504B6">
        <w:rPr>
          <w:rFonts w:ascii="Times New Roman" w:hAnsi="Times New Roman" w:cs="Times New Roman"/>
          <w:sz w:val="24"/>
          <w:szCs w:val="24"/>
        </w:rPr>
        <w:t>,</w:t>
      </w:r>
      <w:r w:rsidRPr="00950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3B" w:rsidRPr="009504B6" w:rsidRDefault="00D56A27" w:rsidP="006C4B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>a discussion of the company’s financial situation and prospects</w:t>
      </w:r>
      <w:r w:rsidR="006C4B3B" w:rsidRPr="009504B6">
        <w:rPr>
          <w:rFonts w:ascii="Times New Roman" w:hAnsi="Times New Roman" w:cs="Times New Roman"/>
          <w:sz w:val="24"/>
          <w:szCs w:val="24"/>
        </w:rPr>
        <w:t>,</w:t>
      </w:r>
      <w:r w:rsidRPr="00950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3B" w:rsidRPr="009504B6" w:rsidRDefault="006C4B3B" w:rsidP="006C4B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 xml:space="preserve">ANF’s </w:t>
      </w:r>
      <w:r w:rsidR="00D56A27" w:rsidRPr="009504B6">
        <w:rPr>
          <w:rFonts w:ascii="Times New Roman" w:hAnsi="Times New Roman" w:cs="Times New Roman"/>
          <w:sz w:val="24"/>
          <w:szCs w:val="24"/>
        </w:rPr>
        <w:t>equity valuation</w:t>
      </w:r>
      <w:r w:rsidR="007928B4">
        <w:rPr>
          <w:rFonts w:ascii="Times New Roman" w:hAnsi="Times New Roman" w:cs="Times New Roman"/>
          <w:sz w:val="24"/>
          <w:szCs w:val="24"/>
        </w:rPr>
        <w:t>,</w:t>
      </w:r>
      <w:r w:rsidR="00D56A27" w:rsidRPr="00950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27" w:rsidRPr="009504B6" w:rsidRDefault="00D56A27" w:rsidP="006C4B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>your recommendation</w:t>
      </w:r>
      <w:r w:rsidR="007928B4">
        <w:rPr>
          <w:rFonts w:ascii="Times New Roman" w:hAnsi="Times New Roman" w:cs="Times New Roman"/>
          <w:sz w:val="24"/>
          <w:szCs w:val="24"/>
        </w:rPr>
        <w:t xml:space="preserve">, whether to buy </w:t>
      </w:r>
      <w:r w:rsidR="006C4B3B" w:rsidRPr="009504B6">
        <w:rPr>
          <w:rFonts w:ascii="Times New Roman" w:hAnsi="Times New Roman" w:cs="Times New Roman"/>
          <w:sz w:val="24"/>
          <w:szCs w:val="24"/>
        </w:rPr>
        <w:t>or sell ANF stock</w:t>
      </w:r>
      <w:r w:rsidRPr="00950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B3B" w:rsidRPr="009504B6" w:rsidRDefault="006C4B3B" w:rsidP="006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B6">
        <w:rPr>
          <w:rFonts w:ascii="Times New Roman" w:eastAsia="Times New Roman" w:hAnsi="Times New Roman" w:cs="Times New Roman"/>
          <w:sz w:val="24"/>
          <w:szCs w:val="24"/>
        </w:rPr>
        <w:t>The valuation section should include: a) a brief e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 xml:space="preserve">xplanation of 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B6E28">
        <w:rPr>
          <w:rFonts w:ascii="Times New Roman" w:eastAsia="Times New Roman" w:hAnsi="Times New Roman" w:cs="Times New Roman"/>
          <w:sz w:val="24"/>
          <w:szCs w:val="24"/>
        </w:rPr>
        <w:t>valuation methodology</w:t>
      </w:r>
      <w:r w:rsidR="004B6E28" w:rsidRPr="0095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>assumptions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 used; b) the d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>etails of the valuation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928B4">
        <w:rPr>
          <w:rFonts w:ascii="Times New Roman" w:eastAsia="Times New Roman" w:hAnsi="Times New Roman" w:cs="Times New Roman"/>
          <w:sz w:val="24"/>
          <w:szCs w:val="24"/>
        </w:rPr>
        <w:t xml:space="preserve">particulars of the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>valuation of the company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 should be presented in an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>easy-to-read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>, self-explanatory E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>xcel spreadsheet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 in an appendix. This appendix, as well as other appendices that you wish to attach, are meant to be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>supporting documents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 of your report and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E74AAF" w:rsidRPr="009504B6">
        <w:rPr>
          <w:rFonts w:ascii="Times New Roman" w:eastAsia="Times New Roman" w:hAnsi="Times New Roman" w:cs="Times New Roman"/>
          <w:bCs/>
          <w:sz w:val="24"/>
          <w:szCs w:val="24"/>
        </w:rPr>
        <w:t>not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used as stand-alone documents.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 xml:space="preserve">Your report should contain references to your valuation appendix (and any other appendices that you 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E430A" w:rsidRPr="00046CF8" w:rsidRDefault="00AE430A" w:rsidP="006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6CF8">
        <w:rPr>
          <w:rFonts w:ascii="Times New Roman" w:hAnsi="Times New Roman" w:cs="Times New Roman"/>
          <w:sz w:val="24"/>
          <w:szCs w:val="24"/>
          <w:u w:val="single"/>
        </w:rPr>
        <w:t>The deadline for the written report is midnight, Sunday, May 1</w:t>
      </w:r>
      <w:r w:rsidRPr="00046CF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046CF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4A45" w:rsidRPr="00046CF8">
        <w:rPr>
          <w:rFonts w:ascii="Times New Roman" w:hAnsi="Times New Roman" w:cs="Times New Roman"/>
          <w:sz w:val="24"/>
          <w:szCs w:val="24"/>
          <w:u w:val="single"/>
        </w:rPr>
        <w:t xml:space="preserve"> All </w:t>
      </w:r>
      <w:r w:rsidR="009B585E" w:rsidRPr="00046CF8">
        <w:rPr>
          <w:rFonts w:ascii="Times New Roman" w:hAnsi="Times New Roman" w:cs="Times New Roman"/>
          <w:sz w:val="24"/>
          <w:szCs w:val="24"/>
          <w:u w:val="single"/>
        </w:rPr>
        <w:t>reports</w:t>
      </w:r>
      <w:r w:rsidR="00794A45" w:rsidRPr="00046CF8">
        <w:rPr>
          <w:rFonts w:ascii="Times New Roman" w:hAnsi="Times New Roman" w:cs="Times New Roman"/>
          <w:sz w:val="24"/>
          <w:szCs w:val="24"/>
          <w:u w:val="single"/>
        </w:rPr>
        <w:t xml:space="preserve"> must be </w:t>
      </w:r>
      <w:r w:rsidR="00794A45" w:rsidRPr="008C7CBB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 xml:space="preserve">submitted electronically to </w:t>
      </w:r>
      <w:hyperlink r:id="rId5" w:history="1">
        <w:r w:rsidR="007928B4" w:rsidRPr="00046CF8">
          <w:rPr>
            <w:rStyle w:val="Hyperlink"/>
            <w:rFonts w:ascii="Times New Roman" w:hAnsi="Times New Roman" w:cs="Times New Roman"/>
            <w:sz w:val="24"/>
            <w:szCs w:val="24"/>
            <w:u w:val="single"/>
          </w:rPr>
          <w:t>iismailescu@pace.edu</w:t>
        </w:r>
      </w:hyperlink>
      <w:r w:rsidR="009B585E" w:rsidRPr="00046CF8">
        <w:rPr>
          <w:rStyle w:val="Strong"/>
          <w:rFonts w:ascii="Times New Roman" w:hAnsi="Times New Roman" w:cs="Times New Roman"/>
          <w:sz w:val="24"/>
          <w:szCs w:val="24"/>
          <w:u w:val="single"/>
        </w:rPr>
        <w:t>.</w:t>
      </w:r>
      <w:r w:rsidR="007928B4" w:rsidRPr="00046CF8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430A" w:rsidRPr="009504B6" w:rsidRDefault="00AE430A" w:rsidP="009B5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4B6">
        <w:rPr>
          <w:rFonts w:ascii="Times New Roman" w:eastAsia="Times New Roman" w:hAnsi="Times New Roman" w:cs="Times New Roman"/>
          <w:b/>
          <w:sz w:val="24"/>
          <w:szCs w:val="24"/>
        </w:rPr>
        <w:t>Technicalities</w:t>
      </w:r>
    </w:p>
    <w:p w:rsidR="00B87AE1" w:rsidRDefault="00D56A27" w:rsidP="009B58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B6">
        <w:rPr>
          <w:rFonts w:ascii="Times New Roman" w:eastAsia="Times New Roman" w:hAnsi="Times New Roman" w:cs="Times New Roman"/>
          <w:sz w:val="24"/>
          <w:szCs w:val="24"/>
        </w:rPr>
        <w:t>The entire re</w:t>
      </w:r>
      <w:r w:rsidR="007928B4">
        <w:rPr>
          <w:rFonts w:ascii="Times New Roman" w:eastAsia="Times New Roman" w:hAnsi="Times New Roman" w:cs="Times New Roman"/>
          <w:sz w:val="24"/>
          <w:szCs w:val="24"/>
        </w:rPr>
        <w:t>port (excluding appendices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) should consist of no more than </w:t>
      </w:r>
      <w:r w:rsidR="007928B4">
        <w:rPr>
          <w:rFonts w:ascii="Times New Roman" w:eastAsia="Times New Roman" w:hAnsi="Times New Roman" w:cs="Times New Roman"/>
          <w:sz w:val="24"/>
          <w:szCs w:val="24"/>
        </w:rPr>
        <w:t>six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 double-spaced pages.</w:t>
      </w:r>
    </w:p>
    <w:p w:rsidR="0032046E" w:rsidRPr="0032046E" w:rsidRDefault="0032046E" w:rsidP="0032046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 xml:space="preserve">Students are advised to work in groups of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9504B6"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4"/>
          <w:szCs w:val="24"/>
        </w:rPr>
        <w:t>, but individual participations are also encouraged</w:t>
      </w:r>
      <w:r w:rsidRPr="00950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18F" w:rsidRPr="009504B6" w:rsidRDefault="009B585E" w:rsidP="009B585E">
      <w:pPr>
        <w:pStyle w:val="NormalWeb"/>
        <w:numPr>
          <w:ilvl w:val="0"/>
          <w:numId w:val="10"/>
        </w:numPr>
        <w:spacing w:after="0"/>
      </w:pPr>
      <w:r w:rsidRPr="009504B6">
        <w:t xml:space="preserve">Entries will be judged on several factors – originality, quality of writing, perceptiveness and </w:t>
      </w:r>
      <w:r w:rsidR="0044118F" w:rsidRPr="009504B6">
        <w:t>strength of financial analysis.</w:t>
      </w:r>
    </w:p>
    <w:p w:rsidR="009B585E" w:rsidRPr="009504B6" w:rsidRDefault="009B585E" w:rsidP="009B585E">
      <w:pPr>
        <w:pStyle w:val="NormalWeb"/>
        <w:numPr>
          <w:ilvl w:val="0"/>
          <w:numId w:val="10"/>
        </w:numPr>
        <w:spacing w:after="0"/>
      </w:pPr>
      <w:r w:rsidRPr="009504B6">
        <w:t xml:space="preserve">Selected entrants will be called back for oral interviews. </w:t>
      </w:r>
    </w:p>
    <w:p w:rsidR="00B87AE1" w:rsidRPr="009504B6" w:rsidRDefault="00B87AE1" w:rsidP="009B58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 xml:space="preserve">Register your team as soon as possible by contacting Professor Iuliana Ismailescu at </w:t>
      </w:r>
      <w:hyperlink r:id="rId6" w:history="1">
        <w:r w:rsidRPr="009504B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iismailescu@pace.edu</w:t>
        </w:r>
      </w:hyperlink>
      <w:r w:rsidRPr="009504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585E" w:rsidRPr="009504B6" w:rsidRDefault="009B585E" w:rsidP="009B58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A27" w:rsidRPr="009504B6" w:rsidRDefault="00AE430A" w:rsidP="00794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B6">
        <w:rPr>
          <w:rFonts w:ascii="Times New Roman" w:hAnsi="Times New Roman" w:cs="Times New Roman"/>
          <w:b/>
          <w:sz w:val="24"/>
          <w:szCs w:val="24"/>
        </w:rPr>
        <w:t>Sources</w:t>
      </w:r>
      <w:r w:rsidR="00B87AE1" w:rsidRPr="009504B6">
        <w:rPr>
          <w:rFonts w:ascii="Times New Roman" w:hAnsi="Times New Roman" w:cs="Times New Roman"/>
          <w:b/>
          <w:sz w:val="24"/>
          <w:szCs w:val="24"/>
        </w:rPr>
        <w:t xml:space="preserve"> of information</w:t>
      </w:r>
    </w:p>
    <w:p w:rsidR="00B87AE1" w:rsidRPr="009504B6" w:rsidRDefault="00B87AE1" w:rsidP="00794A4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You are free to use any source of information regarding a company as long as you properly reference it (indicate where </w:t>
      </w:r>
      <w:r w:rsidR="007928B4">
        <w:rPr>
          <w:rFonts w:ascii="Times New Roman" w:eastAsia="Times New Roman" w:hAnsi="Times New Roman" w:cs="Times New Roman"/>
          <w:sz w:val="24"/>
          <w:szCs w:val="24"/>
        </w:rPr>
        <w:t xml:space="preserve">the information </w:t>
      </w:r>
      <w:r w:rsidR="0032046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3204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 from). </w:t>
      </w:r>
    </w:p>
    <w:p w:rsidR="00B87AE1" w:rsidRPr="009504B6" w:rsidRDefault="00B87AE1" w:rsidP="00794A4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You are free to consult with any member of the Pace community, both faculty members and students -- however, </w:t>
      </w:r>
      <w:r w:rsidRPr="009504B6">
        <w:rPr>
          <w:rFonts w:ascii="Times New Roman" w:eastAsia="Times New Roman" w:hAnsi="Times New Roman" w:cs="Times New Roman"/>
          <w:b/>
          <w:bCs/>
          <w:sz w:val="24"/>
          <w:szCs w:val="24"/>
        </w:rPr>
        <w:t>passing off the work of others as your own is plagiarism and is unacceptable in this competition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 – you are expected to do your own analysis. </w:t>
      </w:r>
    </w:p>
    <w:p w:rsidR="00B87AE1" w:rsidRPr="009504B6" w:rsidRDefault="00B87AE1" w:rsidP="00D56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7E3" w:rsidRPr="009504B6" w:rsidRDefault="009C77E3" w:rsidP="009C77E3">
      <w:pPr>
        <w:pStyle w:val="NormalWeb"/>
        <w:spacing w:before="0" w:beforeAutospacing="0" w:after="0" w:afterAutospacing="0"/>
      </w:pPr>
      <w:r w:rsidRPr="009504B6">
        <w:rPr>
          <w:rStyle w:val="Strong"/>
        </w:rPr>
        <w:t>Eligibility Requirements</w:t>
      </w:r>
    </w:p>
    <w:p w:rsidR="009C77E3" w:rsidRPr="009504B6" w:rsidRDefault="009C77E3" w:rsidP="009C77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>Participant</w:t>
      </w:r>
      <w:r w:rsidR="007928B4">
        <w:rPr>
          <w:rFonts w:ascii="Times New Roman" w:hAnsi="Times New Roman" w:cs="Times New Roman"/>
          <w:sz w:val="24"/>
          <w:szCs w:val="24"/>
        </w:rPr>
        <w:t xml:space="preserve">s </w:t>
      </w:r>
      <w:r w:rsidR="00046CF8">
        <w:rPr>
          <w:rFonts w:ascii="Times New Roman" w:hAnsi="Times New Roman" w:cs="Times New Roman"/>
          <w:sz w:val="24"/>
          <w:szCs w:val="24"/>
        </w:rPr>
        <w:t>must</w:t>
      </w:r>
      <w:r w:rsidR="007928B4">
        <w:rPr>
          <w:rFonts w:ascii="Times New Roman" w:hAnsi="Times New Roman" w:cs="Times New Roman"/>
          <w:sz w:val="24"/>
          <w:szCs w:val="24"/>
        </w:rPr>
        <w:t xml:space="preserve"> be registered as</w:t>
      </w:r>
      <w:r w:rsidRPr="009504B6">
        <w:rPr>
          <w:rFonts w:ascii="Times New Roman" w:hAnsi="Times New Roman" w:cs="Times New Roman"/>
          <w:sz w:val="24"/>
          <w:szCs w:val="24"/>
        </w:rPr>
        <w:t xml:space="preserve"> graduate or undergraduate student</w:t>
      </w:r>
      <w:r w:rsidR="007928B4">
        <w:rPr>
          <w:rFonts w:ascii="Times New Roman" w:hAnsi="Times New Roman" w:cs="Times New Roman"/>
          <w:sz w:val="24"/>
          <w:szCs w:val="24"/>
        </w:rPr>
        <w:t>s</w:t>
      </w:r>
      <w:r w:rsidRPr="009504B6">
        <w:rPr>
          <w:rFonts w:ascii="Times New Roman" w:hAnsi="Times New Roman" w:cs="Times New Roman"/>
          <w:sz w:val="24"/>
          <w:szCs w:val="24"/>
        </w:rPr>
        <w:t xml:space="preserve"> at Pace University during the Spring 2011 semester and </w:t>
      </w:r>
      <w:r w:rsidR="00046CF8">
        <w:rPr>
          <w:rFonts w:ascii="Times New Roman" w:hAnsi="Times New Roman" w:cs="Times New Roman"/>
          <w:sz w:val="24"/>
          <w:szCs w:val="24"/>
        </w:rPr>
        <w:t>must</w:t>
      </w:r>
      <w:r w:rsidRPr="009504B6">
        <w:rPr>
          <w:rFonts w:ascii="Times New Roman" w:hAnsi="Times New Roman" w:cs="Times New Roman"/>
          <w:sz w:val="24"/>
          <w:szCs w:val="24"/>
        </w:rPr>
        <w:t xml:space="preserve"> plan, and be eligible</w:t>
      </w:r>
      <w:r w:rsidR="007928B4">
        <w:rPr>
          <w:rFonts w:ascii="Times New Roman" w:hAnsi="Times New Roman" w:cs="Times New Roman"/>
          <w:sz w:val="24"/>
          <w:szCs w:val="24"/>
        </w:rPr>
        <w:t>,</w:t>
      </w:r>
      <w:r w:rsidRPr="009504B6">
        <w:rPr>
          <w:rFonts w:ascii="Times New Roman" w:hAnsi="Times New Roman" w:cs="Times New Roman"/>
          <w:sz w:val="24"/>
          <w:szCs w:val="24"/>
        </w:rPr>
        <w:t xml:space="preserve"> to register for courses during the Fall 2011 and Spring 2012 semesters. </w:t>
      </w:r>
    </w:p>
    <w:p w:rsidR="009C77E3" w:rsidRPr="009504B6" w:rsidRDefault="009C77E3" w:rsidP="009C77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>Participant</w:t>
      </w:r>
      <w:r w:rsidR="00046CF8">
        <w:rPr>
          <w:rFonts w:ascii="Times New Roman" w:hAnsi="Times New Roman" w:cs="Times New Roman"/>
          <w:sz w:val="24"/>
          <w:szCs w:val="24"/>
        </w:rPr>
        <w:t>s must</w:t>
      </w:r>
      <w:r w:rsidRPr="009504B6">
        <w:rPr>
          <w:rFonts w:ascii="Times New Roman" w:hAnsi="Times New Roman" w:cs="Times New Roman"/>
          <w:sz w:val="24"/>
          <w:szCs w:val="24"/>
        </w:rPr>
        <w:t xml:space="preserve"> be available to work on the </w:t>
      </w:r>
      <w:r w:rsidR="00046CF8">
        <w:rPr>
          <w:rFonts w:ascii="Times New Roman" w:hAnsi="Times New Roman" w:cs="Times New Roman"/>
          <w:sz w:val="24"/>
          <w:szCs w:val="24"/>
        </w:rPr>
        <w:t>CFA/</w:t>
      </w:r>
      <w:r w:rsidRPr="009504B6">
        <w:rPr>
          <w:rFonts w:ascii="Times New Roman" w:hAnsi="Times New Roman" w:cs="Times New Roman"/>
          <w:sz w:val="24"/>
          <w:szCs w:val="24"/>
        </w:rPr>
        <w:t xml:space="preserve">NYSSA valuation project during the break between the Fall 2011 and Spring 2012 semesters. (Note: you must be physically in the New York metropolitan area during the break.) </w:t>
      </w:r>
    </w:p>
    <w:p w:rsidR="009C77E3" w:rsidRPr="009504B6" w:rsidRDefault="009C77E3" w:rsidP="009C77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lastRenderedPageBreak/>
        <w:t xml:space="preserve">Participants may not be CFA Charterholders. </w:t>
      </w:r>
    </w:p>
    <w:p w:rsidR="009C77E3" w:rsidRPr="009504B6" w:rsidRDefault="009C77E3" w:rsidP="009C77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 xml:space="preserve">Participants may not have worked previously as equity analysts. </w:t>
      </w:r>
    </w:p>
    <w:p w:rsidR="009C77E3" w:rsidRPr="009504B6" w:rsidRDefault="009C77E3" w:rsidP="008D6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8F" w:rsidRDefault="0044118F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63" w:rsidRDefault="00B06F63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F63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B06F63" w:rsidRPr="00B06F63" w:rsidRDefault="00B06F63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923" w:rsidRPr="009504B6" w:rsidRDefault="0044118F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 xml:space="preserve">For materials on </w:t>
      </w:r>
      <w:r w:rsidR="00046CF8">
        <w:rPr>
          <w:rFonts w:ascii="Times New Roman" w:hAnsi="Times New Roman" w:cs="Times New Roman"/>
          <w:sz w:val="24"/>
          <w:szCs w:val="24"/>
        </w:rPr>
        <w:t>what a research report looks</w:t>
      </w:r>
      <w:r w:rsidRPr="009504B6">
        <w:rPr>
          <w:rFonts w:ascii="Times New Roman" w:hAnsi="Times New Roman" w:cs="Times New Roman"/>
          <w:sz w:val="24"/>
          <w:szCs w:val="24"/>
        </w:rPr>
        <w:t xml:space="preserve"> like, and previous PERC reports, visit Professor Viswanath’s webpage at: </w:t>
      </w:r>
      <w:r w:rsidRPr="009504B6">
        <w:rPr>
          <w:rFonts w:ascii="Times New Roman" w:hAnsi="Times New Roman" w:cs="Times New Roman"/>
          <w:color w:val="0000CC"/>
          <w:sz w:val="24"/>
          <w:szCs w:val="24"/>
        </w:rPr>
        <w:t>http://webpage.pace.edu/pviswanath/</w:t>
      </w:r>
    </w:p>
    <w:p w:rsidR="00654E7C" w:rsidRPr="009504B6" w:rsidRDefault="00654E7C" w:rsidP="00654E7C">
      <w:pPr>
        <w:pStyle w:val="NormalWeb"/>
      </w:pPr>
      <w:r w:rsidRPr="009504B6">
        <w:t xml:space="preserve">For more information on the Global IRC, go to: </w:t>
      </w:r>
      <w:hyperlink r:id="rId7" w:history="1">
        <w:r w:rsidRPr="009504B6">
          <w:rPr>
            <w:rStyle w:val="Hyperlink"/>
            <w:color w:val="0000CC"/>
          </w:rPr>
          <w:t>http://www.nyssa.org/Programs/StudentOutreach/GlobalIRC.aspx</w:t>
        </w:r>
      </w:hyperlink>
    </w:p>
    <w:p w:rsidR="00654E7C" w:rsidRPr="009504B6" w:rsidRDefault="00654E7C" w:rsidP="00654E7C">
      <w:pPr>
        <w:pStyle w:val="NormalWeb"/>
        <w:spacing w:before="0" w:beforeAutospacing="0" w:after="0" w:afterAutospacing="0"/>
      </w:pPr>
      <w:r w:rsidRPr="009504B6">
        <w:t>Some important benefits of participating in the Global IRC are:</w:t>
      </w:r>
    </w:p>
    <w:p w:rsidR="00654E7C" w:rsidRPr="009504B6" w:rsidRDefault="00654E7C" w:rsidP="00654E7C">
      <w:pPr>
        <w:pStyle w:val="NormalWeb"/>
        <w:numPr>
          <w:ilvl w:val="0"/>
          <w:numId w:val="6"/>
        </w:numPr>
        <w:rPr>
          <w:color w:val="000000"/>
        </w:rPr>
      </w:pPr>
      <w:r w:rsidRPr="009504B6">
        <w:rPr>
          <w:color w:val="000000"/>
        </w:rPr>
        <w:t>interacting with investment professionals and top firms </w:t>
      </w:r>
    </w:p>
    <w:p w:rsidR="00654E7C" w:rsidRPr="009504B6" w:rsidRDefault="00654E7C" w:rsidP="00654E7C">
      <w:pPr>
        <w:pStyle w:val="NormalWeb"/>
        <w:numPr>
          <w:ilvl w:val="0"/>
          <w:numId w:val="6"/>
        </w:numPr>
        <w:rPr>
          <w:color w:val="000000"/>
        </w:rPr>
      </w:pPr>
      <w:r w:rsidRPr="009504B6">
        <w:rPr>
          <w:color w:val="000000"/>
        </w:rPr>
        <w:t xml:space="preserve">real-world experience in equity analysis, sell-side research report writing, and presentation skills. </w:t>
      </w:r>
    </w:p>
    <w:p w:rsidR="00654E7C" w:rsidRPr="009504B6" w:rsidRDefault="00654E7C" w:rsidP="00654E7C">
      <w:pPr>
        <w:pStyle w:val="NormalWeb"/>
        <w:numPr>
          <w:ilvl w:val="0"/>
          <w:numId w:val="6"/>
        </w:numPr>
        <w:rPr>
          <w:color w:val="000000"/>
        </w:rPr>
      </w:pPr>
      <w:r w:rsidRPr="009504B6">
        <w:rPr>
          <w:color w:val="000000"/>
        </w:rPr>
        <w:t>resume enhancement</w:t>
      </w:r>
    </w:p>
    <w:p w:rsidR="00654E7C" w:rsidRPr="009504B6" w:rsidRDefault="00654E7C" w:rsidP="00654E7C">
      <w:pPr>
        <w:pStyle w:val="NormalWeb"/>
        <w:numPr>
          <w:ilvl w:val="0"/>
          <w:numId w:val="6"/>
        </w:numPr>
        <w:rPr>
          <w:color w:val="000000"/>
        </w:rPr>
      </w:pPr>
      <w:r w:rsidRPr="009504B6">
        <w:rPr>
          <w:color w:val="000000"/>
        </w:rPr>
        <w:t xml:space="preserve">significant grant for the global winners’ school. </w:t>
      </w:r>
    </w:p>
    <w:p w:rsidR="00654E7C" w:rsidRPr="009504B6" w:rsidRDefault="00654E7C" w:rsidP="00654E7C">
      <w:pPr>
        <w:pStyle w:val="NormalWeb"/>
        <w:spacing w:before="0" w:beforeAutospacing="0" w:after="0" w:afterAutospacing="0"/>
      </w:pPr>
      <w:r w:rsidRPr="009504B6">
        <w:t>For other benefits of participating in the Global IRC go to:</w:t>
      </w:r>
    </w:p>
    <w:p w:rsidR="00654E7C" w:rsidRPr="009504B6" w:rsidRDefault="00AD7B59" w:rsidP="00654E7C">
      <w:pPr>
        <w:pStyle w:val="NormalWeb"/>
        <w:spacing w:before="0" w:beforeAutospacing="0" w:after="0" w:afterAutospacing="0"/>
        <w:rPr>
          <w:color w:val="0000CC"/>
        </w:rPr>
      </w:pPr>
      <w:hyperlink r:id="rId8" w:history="1">
        <w:r w:rsidR="00654E7C" w:rsidRPr="009504B6">
          <w:rPr>
            <w:rStyle w:val="Hyperlink"/>
            <w:color w:val="0000CC"/>
          </w:rPr>
          <w:t>http://www.cfainstitute.org/partners/girc/Pages/girc_benefits.aspx</w:t>
        </w:r>
      </w:hyperlink>
    </w:p>
    <w:p w:rsidR="009C77E3" w:rsidRDefault="009C77E3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7E3" w:rsidRDefault="009C77E3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993" w:rsidRDefault="004D4993"/>
    <w:sectPr w:rsidR="004D4993" w:rsidSect="00F1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B37"/>
    <w:multiLevelType w:val="multilevel"/>
    <w:tmpl w:val="38B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3656A"/>
    <w:multiLevelType w:val="multilevel"/>
    <w:tmpl w:val="ADC0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3209D"/>
    <w:multiLevelType w:val="hybridMultilevel"/>
    <w:tmpl w:val="BD9E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18E7"/>
    <w:multiLevelType w:val="hybridMultilevel"/>
    <w:tmpl w:val="F56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F5B8E"/>
    <w:multiLevelType w:val="hybridMultilevel"/>
    <w:tmpl w:val="2C8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45C2"/>
    <w:multiLevelType w:val="multilevel"/>
    <w:tmpl w:val="E3B4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F0B75"/>
    <w:multiLevelType w:val="multilevel"/>
    <w:tmpl w:val="50E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72468"/>
    <w:multiLevelType w:val="hybridMultilevel"/>
    <w:tmpl w:val="D11841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E575D34"/>
    <w:multiLevelType w:val="multilevel"/>
    <w:tmpl w:val="96E6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E7701"/>
    <w:multiLevelType w:val="multilevel"/>
    <w:tmpl w:val="457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23323"/>
    <w:multiLevelType w:val="multilevel"/>
    <w:tmpl w:val="EAE0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4993"/>
    <w:rsid w:val="000245CC"/>
    <w:rsid w:val="000257F2"/>
    <w:rsid w:val="0002683A"/>
    <w:rsid w:val="00030208"/>
    <w:rsid w:val="0004410B"/>
    <w:rsid w:val="000448F8"/>
    <w:rsid w:val="00046CF8"/>
    <w:rsid w:val="00047213"/>
    <w:rsid w:val="00047E93"/>
    <w:rsid w:val="00053AB1"/>
    <w:rsid w:val="00062937"/>
    <w:rsid w:val="00065B28"/>
    <w:rsid w:val="0007233F"/>
    <w:rsid w:val="000726A6"/>
    <w:rsid w:val="00074E4A"/>
    <w:rsid w:val="000801B3"/>
    <w:rsid w:val="0008023C"/>
    <w:rsid w:val="0008023E"/>
    <w:rsid w:val="000A4017"/>
    <w:rsid w:val="000B3908"/>
    <w:rsid w:val="000B7518"/>
    <w:rsid w:val="000C0891"/>
    <w:rsid w:val="000D17FF"/>
    <w:rsid w:val="000D1BDF"/>
    <w:rsid w:val="000D2681"/>
    <w:rsid w:val="000D39C1"/>
    <w:rsid w:val="000D5049"/>
    <w:rsid w:val="000E2D02"/>
    <w:rsid w:val="000E7290"/>
    <w:rsid w:val="000F1579"/>
    <w:rsid w:val="001119E1"/>
    <w:rsid w:val="00113B8E"/>
    <w:rsid w:val="001250F3"/>
    <w:rsid w:val="00126285"/>
    <w:rsid w:val="0013129A"/>
    <w:rsid w:val="00131FA2"/>
    <w:rsid w:val="00134118"/>
    <w:rsid w:val="001348F6"/>
    <w:rsid w:val="001426F3"/>
    <w:rsid w:val="00142B1D"/>
    <w:rsid w:val="00143C7E"/>
    <w:rsid w:val="00144B15"/>
    <w:rsid w:val="00150ED0"/>
    <w:rsid w:val="00155199"/>
    <w:rsid w:val="00160FFC"/>
    <w:rsid w:val="00174F97"/>
    <w:rsid w:val="00182D22"/>
    <w:rsid w:val="00182FC7"/>
    <w:rsid w:val="00185507"/>
    <w:rsid w:val="00196E0C"/>
    <w:rsid w:val="00197CB1"/>
    <w:rsid w:val="001A43E0"/>
    <w:rsid w:val="001A7243"/>
    <w:rsid w:val="001B5233"/>
    <w:rsid w:val="001C11F5"/>
    <w:rsid w:val="001C59B1"/>
    <w:rsid w:val="001D01BA"/>
    <w:rsid w:val="001D7269"/>
    <w:rsid w:val="001E0E4F"/>
    <w:rsid w:val="001E36E7"/>
    <w:rsid w:val="001F25FC"/>
    <w:rsid w:val="001F784D"/>
    <w:rsid w:val="00207354"/>
    <w:rsid w:val="00211BEA"/>
    <w:rsid w:val="00213075"/>
    <w:rsid w:val="00223424"/>
    <w:rsid w:val="002239EB"/>
    <w:rsid w:val="00227498"/>
    <w:rsid w:val="00245506"/>
    <w:rsid w:val="002623E8"/>
    <w:rsid w:val="00262759"/>
    <w:rsid w:val="002635D5"/>
    <w:rsid w:val="00264619"/>
    <w:rsid w:val="00265D49"/>
    <w:rsid w:val="002776A9"/>
    <w:rsid w:val="002800AB"/>
    <w:rsid w:val="002841DC"/>
    <w:rsid w:val="0029077C"/>
    <w:rsid w:val="002A0156"/>
    <w:rsid w:val="002A0D1F"/>
    <w:rsid w:val="002A0DA7"/>
    <w:rsid w:val="002A5B9B"/>
    <w:rsid w:val="002A5FE2"/>
    <w:rsid w:val="002B50DC"/>
    <w:rsid w:val="002B68AF"/>
    <w:rsid w:val="002B7098"/>
    <w:rsid w:val="002C27F1"/>
    <w:rsid w:val="002C6225"/>
    <w:rsid w:val="002D3657"/>
    <w:rsid w:val="002D39D1"/>
    <w:rsid w:val="002D57BF"/>
    <w:rsid w:val="002E05DA"/>
    <w:rsid w:val="002E2AF5"/>
    <w:rsid w:val="002F2439"/>
    <w:rsid w:val="002F4AF6"/>
    <w:rsid w:val="002F5695"/>
    <w:rsid w:val="002F705C"/>
    <w:rsid w:val="00302799"/>
    <w:rsid w:val="00315835"/>
    <w:rsid w:val="003159EB"/>
    <w:rsid w:val="0032046E"/>
    <w:rsid w:val="00321156"/>
    <w:rsid w:val="0032208D"/>
    <w:rsid w:val="003246D1"/>
    <w:rsid w:val="00330F84"/>
    <w:rsid w:val="00331A62"/>
    <w:rsid w:val="0034282C"/>
    <w:rsid w:val="00353A97"/>
    <w:rsid w:val="00355D09"/>
    <w:rsid w:val="00372EE2"/>
    <w:rsid w:val="0037371E"/>
    <w:rsid w:val="0038095F"/>
    <w:rsid w:val="0039072E"/>
    <w:rsid w:val="003943FD"/>
    <w:rsid w:val="003947B7"/>
    <w:rsid w:val="00395726"/>
    <w:rsid w:val="003A693E"/>
    <w:rsid w:val="003B45DC"/>
    <w:rsid w:val="003C11CC"/>
    <w:rsid w:val="003C3F7F"/>
    <w:rsid w:val="003C45D2"/>
    <w:rsid w:val="003D5E00"/>
    <w:rsid w:val="003F16E9"/>
    <w:rsid w:val="003F48A5"/>
    <w:rsid w:val="003F6534"/>
    <w:rsid w:val="00402086"/>
    <w:rsid w:val="004023A1"/>
    <w:rsid w:val="00402FCE"/>
    <w:rsid w:val="00410284"/>
    <w:rsid w:val="00415085"/>
    <w:rsid w:val="004172AB"/>
    <w:rsid w:val="00422F8E"/>
    <w:rsid w:val="00425AFA"/>
    <w:rsid w:val="00431260"/>
    <w:rsid w:val="004358D8"/>
    <w:rsid w:val="0044118F"/>
    <w:rsid w:val="00445DBE"/>
    <w:rsid w:val="00453985"/>
    <w:rsid w:val="00456D87"/>
    <w:rsid w:val="00465A8F"/>
    <w:rsid w:val="00480047"/>
    <w:rsid w:val="00493576"/>
    <w:rsid w:val="004964C7"/>
    <w:rsid w:val="004A0664"/>
    <w:rsid w:val="004B08C8"/>
    <w:rsid w:val="004B316E"/>
    <w:rsid w:val="004B6E28"/>
    <w:rsid w:val="004C2C6F"/>
    <w:rsid w:val="004C4CAB"/>
    <w:rsid w:val="004C782C"/>
    <w:rsid w:val="004C7A30"/>
    <w:rsid w:val="004C7C76"/>
    <w:rsid w:val="004D4993"/>
    <w:rsid w:val="004E0F87"/>
    <w:rsid w:val="004E13C1"/>
    <w:rsid w:val="004E19D3"/>
    <w:rsid w:val="004F3058"/>
    <w:rsid w:val="00502C3C"/>
    <w:rsid w:val="00514842"/>
    <w:rsid w:val="00514854"/>
    <w:rsid w:val="00516A73"/>
    <w:rsid w:val="005203DE"/>
    <w:rsid w:val="0052154C"/>
    <w:rsid w:val="00522481"/>
    <w:rsid w:val="00522BA6"/>
    <w:rsid w:val="00524114"/>
    <w:rsid w:val="00524608"/>
    <w:rsid w:val="0052609C"/>
    <w:rsid w:val="00526D99"/>
    <w:rsid w:val="0053120A"/>
    <w:rsid w:val="00540698"/>
    <w:rsid w:val="0056084F"/>
    <w:rsid w:val="00560EE3"/>
    <w:rsid w:val="00566B6B"/>
    <w:rsid w:val="005679FD"/>
    <w:rsid w:val="00574237"/>
    <w:rsid w:val="005746F0"/>
    <w:rsid w:val="005751D8"/>
    <w:rsid w:val="005810EC"/>
    <w:rsid w:val="00582428"/>
    <w:rsid w:val="005830FC"/>
    <w:rsid w:val="0059529B"/>
    <w:rsid w:val="005A1CD0"/>
    <w:rsid w:val="005A38E2"/>
    <w:rsid w:val="005B75A7"/>
    <w:rsid w:val="005C6866"/>
    <w:rsid w:val="005D3108"/>
    <w:rsid w:val="005D4CC7"/>
    <w:rsid w:val="005D672A"/>
    <w:rsid w:val="005D6D4B"/>
    <w:rsid w:val="005E548D"/>
    <w:rsid w:val="0060228E"/>
    <w:rsid w:val="00603F45"/>
    <w:rsid w:val="006108CE"/>
    <w:rsid w:val="00615BB8"/>
    <w:rsid w:val="006216D4"/>
    <w:rsid w:val="00624029"/>
    <w:rsid w:val="00627B20"/>
    <w:rsid w:val="006320C3"/>
    <w:rsid w:val="00647601"/>
    <w:rsid w:val="00654E7C"/>
    <w:rsid w:val="00657523"/>
    <w:rsid w:val="00661C43"/>
    <w:rsid w:val="006706F4"/>
    <w:rsid w:val="006729E7"/>
    <w:rsid w:val="00673C1C"/>
    <w:rsid w:val="006775DE"/>
    <w:rsid w:val="00680A71"/>
    <w:rsid w:val="006827C9"/>
    <w:rsid w:val="0068295C"/>
    <w:rsid w:val="0068740E"/>
    <w:rsid w:val="006911F3"/>
    <w:rsid w:val="00695DA7"/>
    <w:rsid w:val="006965A8"/>
    <w:rsid w:val="006A25F6"/>
    <w:rsid w:val="006A668B"/>
    <w:rsid w:val="006B04AB"/>
    <w:rsid w:val="006B0C9D"/>
    <w:rsid w:val="006B568B"/>
    <w:rsid w:val="006B718D"/>
    <w:rsid w:val="006C1A67"/>
    <w:rsid w:val="006C4176"/>
    <w:rsid w:val="006C4B3B"/>
    <w:rsid w:val="006C79FD"/>
    <w:rsid w:val="006D1647"/>
    <w:rsid w:val="006D1DF8"/>
    <w:rsid w:val="006D1F0F"/>
    <w:rsid w:val="006D4CB1"/>
    <w:rsid w:val="006F701D"/>
    <w:rsid w:val="0070080B"/>
    <w:rsid w:val="00701632"/>
    <w:rsid w:val="00706FAA"/>
    <w:rsid w:val="00707C7A"/>
    <w:rsid w:val="00711EFD"/>
    <w:rsid w:val="00726F39"/>
    <w:rsid w:val="007306AE"/>
    <w:rsid w:val="00730BDF"/>
    <w:rsid w:val="007360F9"/>
    <w:rsid w:val="007362DB"/>
    <w:rsid w:val="0073729C"/>
    <w:rsid w:val="00745542"/>
    <w:rsid w:val="007458F8"/>
    <w:rsid w:val="0074740C"/>
    <w:rsid w:val="00747DE1"/>
    <w:rsid w:val="007522B2"/>
    <w:rsid w:val="007538BA"/>
    <w:rsid w:val="007562DB"/>
    <w:rsid w:val="007619DD"/>
    <w:rsid w:val="00766D24"/>
    <w:rsid w:val="00767228"/>
    <w:rsid w:val="00770196"/>
    <w:rsid w:val="0077270B"/>
    <w:rsid w:val="00777753"/>
    <w:rsid w:val="007846C0"/>
    <w:rsid w:val="007928B4"/>
    <w:rsid w:val="00793750"/>
    <w:rsid w:val="00794A45"/>
    <w:rsid w:val="00794F17"/>
    <w:rsid w:val="007A1CE8"/>
    <w:rsid w:val="007A652D"/>
    <w:rsid w:val="007A67B6"/>
    <w:rsid w:val="007C3BF3"/>
    <w:rsid w:val="007D1648"/>
    <w:rsid w:val="007D38BF"/>
    <w:rsid w:val="007D5D13"/>
    <w:rsid w:val="007D76A8"/>
    <w:rsid w:val="007E2B8A"/>
    <w:rsid w:val="007E3EBD"/>
    <w:rsid w:val="007E50AF"/>
    <w:rsid w:val="007E7A21"/>
    <w:rsid w:val="007F3A5E"/>
    <w:rsid w:val="007F662D"/>
    <w:rsid w:val="0080309F"/>
    <w:rsid w:val="00816E13"/>
    <w:rsid w:val="00830396"/>
    <w:rsid w:val="00832B9D"/>
    <w:rsid w:val="008367BB"/>
    <w:rsid w:val="00841E5B"/>
    <w:rsid w:val="008425CD"/>
    <w:rsid w:val="00842FC9"/>
    <w:rsid w:val="00850198"/>
    <w:rsid w:val="0085472C"/>
    <w:rsid w:val="00856CAA"/>
    <w:rsid w:val="00857308"/>
    <w:rsid w:val="00861D62"/>
    <w:rsid w:val="00863C50"/>
    <w:rsid w:val="00865660"/>
    <w:rsid w:val="008743EB"/>
    <w:rsid w:val="00876113"/>
    <w:rsid w:val="008830E0"/>
    <w:rsid w:val="008843AB"/>
    <w:rsid w:val="00885B5A"/>
    <w:rsid w:val="008874F4"/>
    <w:rsid w:val="00893E90"/>
    <w:rsid w:val="00897550"/>
    <w:rsid w:val="008B1F62"/>
    <w:rsid w:val="008B25FA"/>
    <w:rsid w:val="008C64D7"/>
    <w:rsid w:val="008C7CBB"/>
    <w:rsid w:val="008D2E17"/>
    <w:rsid w:val="008D601B"/>
    <w:rsid w:val="008E3BE6"/>
    <w:rsid w:val="008E531A"/>
    <w:rsid w:val="008F130D"/>
    <w:rsid w:val="008F3B6E"/>
    <w:rsid w:val="008F503A"/>
    <w:rsid w:val="008F536F"/>
    <w:rsid w:val="00917F60"/>
    <w:rsid w:val="009218DD"/>
    <w:rsid w:val="00921D09"/>
    <w:rsid w:val="009229D6"/>
    <w:rsid w:val="00926575"/>
    <w:rsid w:val="00933C97"/>
    <w:rsid w:val="009443EE"/>
    <w:rsid w:val="00945AE2"/>
    <w:rsid w:val="009504B6"/>
    <w:rsid w:val="00950F06"/>
    <w:rsid w:val="00951567"/>
    <w:rsid w:val="00954A42"/>
    <w:rsid w:val="00963D3B"/>
    <w:rsid w:val="00980C32"/>
    <w:rsid w:val="00981B89"/>
    <w:rsid w:val="009A190F"/>
    <w:rsid w:val="009A3B57"/>
    <w:rsid w:val="009A554E"/>
    <w:rsid w:val="009A5901"/>
    <w:rsid w:val="009A7923"/>
    <w:rsid w:val="009B3DD4"/>
    <w:rsid w:val="009B585E"/>
    <w:rsid w:val="009C5403"/>
    <w:rsid w:val="009C77E3"/>
    <w:rsid w:val="009D134A"/>
    <w:rsid w:val="009D1A65"/>
    <w:rsid w:val="009E4B34"/>
    <w:rsid w:val="009E5CD5"/>
    <w:rsid w:val="009E778B"/>
    <w:rsid w:val="009F51BD"/>
    <w:rsid w:val="00A012A8"/>
    <w:rsid w:val="00A02B7E"/>
    <w:rsid w:val="00A03819"/>
    <w:rsid w:val="00A04BE9"/>
    <w:rsid w:val="00A1790A"/>
    <w:rsid w:val="00A30BB1"/>
    <w:rsid w:val="00A36DFC"/>
    <w:rsid w:val="00A41AD5"/>
    <w:rsid w:val="00A431E5"/>
    <w:rsid w:val="00A44BA7"/>
    <w:rsid w:val="00A467A1"/>
    <w:rsid w:val="00A62717"/>
    <w:rsid w:val="00A634DD"/>
    <w:rsid w:val="00A66741"/>
    <w:rsid w:val="00A6713F"/>
    <w:rsid w:val="00A6797D"/>
    <w:rsid w:val="00A75E33"/>
    <w:rsid w:val="00A91AAD"/>
    <w:rsid w:val="00A9399A"/>
    <w:rsid w:val="00A93AF7"/>
    <w:rsid w:val="00A943F7"/>
    <w:rsid w:val="00A95DAD"/>
    <w:rsid w:val="00AA6EAD"/>
    <w:rsid w:val="00AA7E2D"/>
    <w:rsid w:val="00AB2FD1"/>
    <w:rsid w:val="00AB3038"/>
    <w:rsid w:val="00AC256F"/>
    <w:rsid w:val="00AD7B59"/>
    <w:rsid w:val="00AE430A"/>
    <w:rsid w:val="00AE5BF0"/>
    <w:rsid w:val="00AF177F"/>
    <w:rsid w:val="00AF506C"/>
    <w:rsid w:val="00B06F63"/>
    <w:rsid w:val="00B121B0"/>
    <w:rsid w:val="00B37C86"/>
    <w:rsid w:val="00B428C1"/>
    <w:rsid w:val="00B42C89"/>
    <w:rsid w:val="00B511AA"/>
    <w:rsid w:val="00B579F9"/>
    <w:rsid w:val="00B57C48"/>
    <w:rsid w:val="00B67C13"/>
    <w:rsid w:val="00B71AC6"/>
    <w:rsid w:val="00B71C5A"/>
    <w:rsid w:val="00B82558"/>
    <w:rsid w:val="00B84132"/>
    <w:rsid w:val="00B87A67"/>
    <w:rsid w:val="00B87AE1"/>
    <w:rsid w:val="00B92AA4"/>
    <w:rsid w:val="00B93F62"/>
    <w:rsid w:val="00B94699"/>
    <w:rsid w:val="00B9484A"/>
    <w:rsid w:val="00BA6F06"/>
    <w:rsid w:val="00BB7233"/>
    <w:rsid w:val="00BB7F22"/>
    <w:rsid w:val="00BF3E7F"/>
    <w:rsid w:val="00BF5DA2"/>
    <w:rsid w:val="00C1030C"/>
    <w:rsid w:val="00C17F15"/>
    <w:rsid w:val="00C275FE"/>
    <w:rsid w:val="00C33751"/>
    <w:rsid w:val="00C40268"/>
    <w:rsid w:val="00C5059C"/>
    <w:rsid w:val="00C52B62"/>
    <w:rsid w:val="00C738C5"/>
    <w:rsid w:val="00C77138"/>
    <w:rsid w:val="00C803B1"/>
    <w:rsid w:val="00C8167F"/>
    <w:rsid w:val="00C824EB"/>
    <w:rsid w:val="00C85448"/>
    <w:rsid w:val="00C87333"/>
    <w:rsid w:val="00C95446"/>
    <w:rsid w:val="00C95691"/>
    <w:rsid w:val="00CA0D63"/>
    <w:rsid w:val="00CA559E"/>
    <w:rsid w:val="00CC25DE"/>
    <w:rsid w:val="00CD1C76"/>
    <w:rsid w:val="00CD51B3"/>
    <w:rsid w:val="00CD559D"/>
    <w:rsid w:val="00CE3F57"/>
    <w:rsid w:val="00CE4061"/>
    <w:rsid w:val="00CE53EE"/>
    <w:rsid w:val="00CE5BC3"/>
    <w:rsid w:val="00CF2F15"/>
    <w:rsid w:val="00D020E8"/>
    <w:rsid w:val="00D02E25"/>
    <w:rsid w:val="00D126DB"/>
    <w:rsid w:val="00D13AEC"/>
    <w:rsid w:val="00D14234"/>
    <w:rsid w:val="00D14AEA"/>
    <w:rsid w:val="00D16377"/>
    <w:rsid w:val="00D16C23"/>
    <w:rsid w:val="00D22996"/>
    <w:rsid w:val="00D2305B"/>
    <w:rsid w:val="00D26542"/>
    <w:rsid w:val="00D27D17"/>
    <w:rsid w:val="00D36985"/>
    <w:rsid w:val="00D415C2"/>
    <w:rsid w:val="00D41DFF"/>
    <w:rsid w:val="00D46005"/>
    <w:rsid w:val="00D50855"/>
    <w:rsid w:val="00D56A27"/>
    <w:rsid w:val="00D56CB3"/>
    <w:rsid w:val="00D62D44"/>
    <w:rsid w:val="00D728FA"/>
    <w:rsid w:val="00D7428F"/>
    <w:rsid w:val="00D75858"/>
    <w:rsid w:val="00D80589"/>
    <w:rsid w:val="00D847F7"/>
    <w:rsid w:val="00D95F74"/>
    <w:rsid w:val="00DA0CA6"/>
    <w:rsid w:val="00DA0D05"/>
    <w:rsid w:val="00DA0D32"/>
    <w:rsid w:val="00DA4E83"/>
    <w:rsid w:val="00DB0A2E"/>
    <w:rsid w:val="00DC0197"/>
    <w:rsid w:val="00DC49F4"/>
    <w:rsid w:val="00DC6973"/>
    <w:rsid w:val="00DC7330"/>
    <w:rsid w:val="00DC7B42"/>
    <w:rsid w:val="00DD03D4"/>
    <w:rsid w:val="00DD5425"/>
    <w:rsid w:val="00DE2C4B"/>
    <w:rsid w:val="00DE31E6"/>
    <w:rsid w:val="00DE32A7"/>
    <w:rsid w:val="00DE6B99"/>
    <w:rsid w:val="00DF08D1"/>
    <w:rsid w:val="00E01AED"/>
    <w:rsid w:val="00E02DD2"/>
    <w:rsid w:val="00E12513"/>
    <w:rsid w:val="00E22E46"/>
    <w:rsid w:val="00E26C94"/>
    <w:rsid w:val="00E35115"/>
    <w:rsid w:val="00E364B4"/>
    <w:rsid w:val="00E438B0"/>
    <w:rsid w:val="00E443E4"/>
    <w:rsid w:val="00E445FB"/>
    <w:rsid w:val="00E47A8A"/>
    <w:rsid w:val="00E53D09"/>
    <w:rsid w:val="00E56959"/>
    <w:rsid w:val="00E5712B"/>
    <w:rsid w:val="00E57E82"/>
    <w:rsid w:val="00E60F9B"/>
    <w:rsid w:val="00E67D9A"/>
    <w:rsid w:val="00E74199"/>
    <w:rsid w:val="00E74AAF"/>
    <w:rsid w:val="00E76FDD"/>
    <w:rsid w:val="00E8069C"/>
    <w:rsid w:val="00E91B29"/>
    <w:rsid w:val="00E93F1E"/>
    <w:rsid w:val="00E949A6"/>
    <w:rsid w:val="00E97DDD"/>
    <w:rsid w:val="00EA0766"/>
    <w:rsid w:val="00EA1499"/>
    <w:rsid w:val="00EB04B1"/>
    <w:rsid w:val="00EB49AA"/>
    <w:rsid w:val="00EB4F78"/>
    <w:rsid w:val="00EC1C9A"/>
    <w:rsid w:val="00EC1D8F"/>
    <w:rsid w:val="00EC4372"/>
    <w:rsid w:val="00ED2AA9"/>
    <w:rsid w:val="00EE0C0B"/>
    <w:rsid w:val="00EE1474"/>
    <w:rsid w:val="00EE1514"/>
    <w:rsid w:val="00EE27BC"/>
    <w:rsid w:val="00EF3C38"/>
    <w:rsid w:val="00EF660B"/>
    <w:rsid w:val="00EF7BA9"/>
    <w:rsid w:val="00F07867"/>
    <w:rsid w:val="00F12303"/>
    <w:rsid w:val="00F13A0D"/>
    <w:rsid w:val="00F13DEC"/>
    <w:rsid w:val="00F217A3"/>
    <w:rsid w:val="00F31FB6"/>
    <w:rsid w:val="00F40FA5"/>
    <w:rsid w:val="00F42B01"/>
    <w:rsid w:val="00F42CB0"/>
    <w:rsid w:val="00F47E94"/>
    <w:rsid w:val="00F52870"/>
    <w:rsid w:val="00F52D57"/>
    <w:rsid w:val="00F53374"/>
    <w:rsid w:val="00F65A8D"/>
    <w:rsid w:val="00F76385"/>
    <w:rsid w:val="00F83360"/>
    <w:rsid w:val="00F84F4E"/>
    <w:rsid w:val="00F93BC1"/>
    <w:rsid w:val="00F95E92"/>
    <w:rsid w:val="00F96A38"/>
    <w:rsid w:val="00F97DE0"/>
    <w:rsid w:val="00FB52E3"/>
    <w:rsid w:val="00FB6743"/>
    <w:rsid w:val="00FB76CD"/>
    <w:rsid w:val="00FD2CD3"/>
    <w:rsid w:val="00FD415E"/>
    <w:rsid w:val="00FD446C"/>
    <w:rsid w:val="00FD4FA3"/>
    <w:rsid w:val="00F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EC"/>
  </w:style>
  <w:style w:type="paragraph" w:styleId="Heading3">
    <w:name w:val="heading 3"/>
    <w:basedOn w:val="Normal"/>
    <w:link w:val="Heading3Char"/>
    <w:uiPriority w:val="9"/>
    <w:qFormat/>
    <w:rsid w:val="008D601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AF6"/>
    <w:rPr>
      <w:strike w:val="0"/>
      <w:dstrike w:val="0"/>
      <w:color w:val="227CC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B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601B"/>
    <w:rPr>
      <w:rFonts w:ascii="Arial" w:eastAsia="Times New Roman" w:hAnsi="Arial" w:cs="Arial"/>
      <w:b/>
      <w:bCs/>
      <w:color w:val="000066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D601B"/>
    <w:rPr>
      <w:i/>
      <w:iCs/>
    </w:rPr>
  </w:style>
  <w:style w:type="character" w:styleId="Strong">
    <w:name w:val="Strong"/>
    <w:basedOn w:val="DefaultParagraphFont"/>
    <w:uiPriority w:val="22"/>
    <w:qFormat/>
    <w:rsid w:val="008D601B"/>
    <w:rPr>
      <w:b/>
      <w:bCs/>
    </w:rPr>
  </w:style>
  <w:style w:type="paragraph" w:styleId="ListParagraph">
    <w:name w:val="List Paragraph"/>
    <w:basedOn w:val="Normal"/>
    <w:uiPriority w:val="34"/>
    <w:qFormat/>
    <w:rsid w:val="006C4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ainstitute.org/partners/girc/Pages/girc_benefi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ssa.org/Programs/StudentOutreach/GlobalIR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smailescu@pace.edu" TargetMode="External"/><Relationship Id="rId5" Type="http://schemas.openxmlformats.org/officeDocument/2006/relationships/hyperlink" Target="mailto:iismailescu@pac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3</cp:revision>
  <dcterms:created xsi:type="dcterms:W3CDTF">2011-03-23T20:16:00Z</dcterms:created>
  <dcterms:modified xsi:type="dcterms:W3CDTF">2011-12-09T21:44:00Z</dcterms:modified>
</cp:coreProperties>
</file>